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C630">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78E5C97">
      <w:pPr>
        <w:spacing w:line="383" w:lineRule="auto"/>
        <w:ind w:firstLine="650"/>
      </w:pPr>
    </w:p>
    <w:p w14:paraId="18F32DEC">
      <w:pPr>
        <w:spacing w:before="240" w:line="366" w:lineRule="auto"/>
        <w:ind w:left="3537" w:firstLine="878"/>
        <w:jc w:val="center"/>
        <w:rPr>
          <w:rFonts w:ascii="仿宋" w:hAnsi="仿宋" w:eastAsia="仿宋" w:cs="仿宋"/>
          <w:spacing w:val="39"/>
          <w:sz w:val="40"/>
          <w:szCs w:val="40"/>
        </w:rPr>
      </w:pPr>
    </w:p>
    <w:p w14:paraId="07C60746">
      <w:pPr>
        <w:spacing w:before="240" w:line="220" w:lineRule="auto"/>
        <w:jc w:val="center"/>
        <w:rPr>
          <w:rFonts w:ascii="仿宋" w:hAnsi="仿宋" w:eastAsia="仿宋" w:cs="仿宋"/>
          <w:b/>
          <w:bCs/>
          <w:sz w:val="32"/>
          <w:szCs w:val="32"/>
        </w:rPr>
      </w:pPr>
      <w:r>
        <w:rPr>
          <w:rFonts w:hint="eastAsia" w:ascii="仿宋" w:hAnsi="仿宋" w:eastAsia="仿宋" w:cs="仿宋"/>
          <w:b/>
          <w:bCs/>
          <w:sz w:val="32"/>
          <w:szCs w:val="32"/>
        </w:rPr>
        <w:t>龙湖科技创新产业配套设施项目水土保持方案</w:t>
      </w:r>
    </w:p>
    <w:p w14:paraId="57B9C594">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7DA584B1">
      <w:pPr>
        <w:spacing w:line="270" w:lineRule="auto"/>
        <w:jc w:val="center"/>
        <w:rPr>
          <w:sz w:val="32"/>
          <w:szCs w:val="32"/>
        </w:rPr>
      </w:pPr>
    </w:p>
    <w:p w14:paraId="3FA8A107">
      <w:pPr>
        <w:spacing w:line="270" w:lineRule="auto"/>
        <w:jc w:val="center"/>
        <w:rPr>
          <w:sz w:val="32"/>
          <w:szCs w:val="32"/>
        </w:rPr>
      </w:pPr>
    </w:p>
    <w:p w14:paraId="7BD6879A">
      <w:pPr>
        <w:spacing w:before="240" w:line="224" w:lineRule="auto"/>
        <w:jc w:val="center"/>
        <w:rPr>
          <w:rFonts w:ascii="仿宋" w:hAnsi="仿宋" w:eastAsia="仿宋" w:cs="仿宋"/>
          <w:sz w:val="32"/>
          <w:szCs w:val="32"/>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5027</w:t>
      </w:r>
    </w:p>
    <w:p w14:paraId="753D4789">
      <w:pPr>
        <w:spacing w:line="243" w:lineRule="auto"/>
        <w:jc w:val="center"/>
        <w:rPr>
          <w:sz w:val="32"/>
          <w:szCs w:val="32"/>
        </w:rPr>
      </w:pPr>
    </w:p>
    <w:p w14:paraId="442CA0F3">
      <w:pPr>
        <w:spacing w:line="243" w:lineRule="auto"/>
        <w:rPr>
          <w:sz w:val="32"/>
          <w:szCs w:val="32"/>
        </w:rPr>
      </w:pPr>
    </w:p>
    <w:p w14:paraId="13E226DE">
      <w:pPr>
        <w:spacing w:line="243" w:lineRule="auto"/>
        <w:rPr>
          <w:sz w:val="32"/>
          <w:szCs w:val="32"/>
        </w:rPr>
      </w:pPr>
    </w:p>
    <w:p w14:paraId="49F4E65B">
      <w:pPr>
        <w:spacing w:line="243" w:lineRule="auto"/>
        <w:rPr>
          <w:sz w:val="32"/>
          <w:szCs w:val="32"/>
        </w:rPr>
      </w:pPr>
    </w:p>
    <w:p w14:paraId="5D9B1D01">
      <w:pPr>
        <w:spacing w:line="244" w:lineRule="auto"/>
        <w:rPr>
          <w:sz w:val="32"/>
          <w:szCs w:val="32"/>
        </w:rPr>
      </w:pPr>
    </w:p>
    <w:p w14:paraId="65F76649">
      <w:pPr>
        <w:spacing w:line="244" w:lineRule="auto"/>
        <w:rPr>
          <w:sz w:val="32"/>
          <w:szCs w:val="32"/>
        </w:rPr>
      </w:pPr>
    </w:p>
    <w:p w14:paraId="3EBC666F">
      <w:pPr>
        <w:spacing w:line="244" w:lineRule="auto"/>
        <w:rPr>
          <w:sz w:val="32"/>
          <w:szCs w:val="32"/>
        </w:rPr>
      </w:pPr>
    </w:p>
    <w:p w14:paraId="692A42FE">
      <w:pPr>
        <w:spacing w:line="244" w:lineRule="auto"/>
        <w:rPr>
          <w:sz w:val="32"/>
          <w:szCs w:val="32"/>
        </w:rPr>
      </w:pPr>
    </w:p>
    <w:p w14:paraId="2728CAF8">
      <w:pPr>
        <w:spacing w:line="244" w:lineRule="auto"/>
        <w:rPr>
          <w:sz w:val="32"/>
          <w:szCs w:val="32"/>
        </w:rPr>
      </w:pPr>
    </w:p>
    <w:p w14:paraId="0E0CEFF5">
      <w:pPr>
        <w:spacing w:line="244" w:lineRule="auto"/>
        <w:rPr>
          <w:sz w:val="32"/>
          <w:szCs w:val="32"/>
        </w:rPr>
      </w:pPr>
    </w:p>
    <w:p w14:paraId="2D65EAB3">
      <w:pPr>
        <w:spacing w:line="244" w:lineRule="auto"/>
        <w:rPr>
          <w:sz w:val="32"/>
          <w:szCs w:val="32"/>
        </w:rPr>
      </w:pPr>
    </w:p>
    <w:p w14:paraId="738F9701">
      <w:pPr>
        <w:spacing w:line="244" w:lineRule="auto"/>
        <w:rPr>
          <w:sz w:val="32"/>
          <w:szCs w:val="32"/>
        </w:rPr>
      </w:pPr>
    </w:p>
    <w:p w14:paraId="4C17F835">
      <w:pPr>
        <w:spacing w:line="244" w:lineRule="auto"/>
        <w:rPr>
          <w:sz w:val="32"/>
          <w:szCs w:val="32"/>
        </w:rPr>
      </w:pPr>
    </w:p>
    <w:p w14:paraId="0A652A55">
      <w:pPr>
        <w:spacing w:line="244" w:lineRule="auto"/>
        <w:rPr>
          <w:sz w:val="32"/>
          <w:szCs w:val="32"/>
        </w:rPr>
      </w:pPr>
    </w:p>
    <w:p w14:paraId="4D721CF7">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5CEB7B0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rPr>
        <w:t>7</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rPr>
        <w:t>1</w:t>
      </w:r>
      <w:r>
        <w:rPr>
          <w:rFonts w:hint="eastAsia" w:ascii="Times New Roman" w:hAnsi="Times New Roman" w:eastAsia="宋体" w:cs="Times New Roman"/>
          <w:b/>
          <w:bCs/>
          <w:spacing w:val="-7"/>
          <w:sz w:val="32"/>
          <w:szCs w:val="32"/>
          <w:u w:val="single"/>
          <w:lang w:val="en-US" w:eastAsia="zh-CN"/>
        </w:rPr>
        <w:t>4</w:t>
      </w:r>
      <w:r>
        <w:rPr>
          <w:rFonts w:ascii="仿宋" w:hAnsi="仿宋" w:eastAsia="仿宋" w:cs="仿宋"/>
          <w:spacing w:val="-7"/>
          <w:sz w:val="32"/>
          <w:szCs w:val="32"/>
        </w:rPr>
        <w:t>日</w:t>
      </w:r>
    </w:p>
    <w:p w14:paraId="6BFDDF9C">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351FF5BE">
      <w:pPr>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龙湖科技创新产业配套设施项目水土保持方案询价公告</w:t>
      </w:r>
    </w:p>
    <w:p w14:paraId="1E59AAF5">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现通过询价方式采购《招标编号：ZTGHY-XJ2025027龙湖科技创新产业配套设施项目水土保持方案》</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工作内容包括但不限于水土保持方案等工作，满足招标人要求及相关主管部门的报批要求，确保通过相关技术评审并最终获得主管部门审批。</w:t>
      </w:r>
    </w:p>
    <w:p w14:paraId="1824C263">
      <w:pPr>
        <w:pStyle w:val="7"/>
        <w:ind w:firstLine="245"/>
      </w:pPr>
      <w:r>
        <w:rPr>
          <w:rFonts w:hint="eastAsia" w:ascii="仿宋" w:hAnsi="仿宋" w:eastAsia="仿宋" w:cs="仿宋"/>
          <w:spacing w:val="5"/>
          <w:sz w:val="24"/>
          <w:szCs w:val="24"/>
        </w:rPr>
        <w:t>以上工作阶段所产生的各项成本费用均由中标单位承担。</w:t>
      </w:r>
    </w:p>
    <w:p w14:paraId="39D362E5">
      <w:pPr>
        <w:spacing w:before="240"/>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28B09C8E">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1.1项目概况：本项目位于芜湖市三山经开区，用地范围东至老山河，西至官河路，北至峨山西路,南至熙华路总用地面积约 7.3 公顷(约 110 亩)。规划总建筑面积约 21.8万㎡,其中计容建筑面积约 15.1 万㎡容积率 2.0。主要建筑功能包括研发总部、研发中心、孵化器、中试车间、科技加速器、企业研发平台、科技展厅以及相关产业配套、生活服务配套、供水、强弱电、附属绿化等功能。</w:t>
      </w:r>
    </w:p>
    <w:p w14:paraId="12446F28">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工期：满足</w:t>
      </w:r>
      <w:r>
        <w:rPr>
          <w:rFonts w:ascii="仿宋" w:hAnsi="仿宋" w:eastAsia="仿宋" w:cs="仿宋"/>
          <w:color w:val="auto"/>
          <w:spacing w:val="5"/>
          <w:sz w:val="24"/>
          <w:szCs w:val="24"/>
        </w:rPr>
        <w:t>业主要求</w:t>
      </w:r>
      <w:r>
        <w:rPr>
          <w:rFonts w:hint="eastAsia" w:ascii="仿宋" w:hAnsi="仿宋" w:eastAsia="仿宋" w:cs="仿宋"/>
          <w:color w:val="auto"/>
          <w:spacing w:val="5"/>
          <w:sz w:val="24"/>
          <w:szCs w:val="24"/>
        </w:rPr>
        <w:t>。</w:t>
      </w:r>
    </w:p>
    <w:p w14:paraId="566FABB3">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1.2采购内容：完成本项目水土保持方案、专家审核（如需要），最终顺利通过评审。</w:t>
      </w:r>
    </w:p>
    <w:p w14:paraId="54552F54">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二、投标人资格</w:t>
      </w:r>
    </w:p>
    <w:p w14:paraId="57F0BDE0">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2.1.</w:t>
      </w:r>
      <w:r>
        <w:rPr>
          <w:rFonts w:hint="eastAsia" w:ascii="仿宋" w:hAnsi="仿宋" w:eastAsia="仿宋" w:cs="仿宋"/>
          <w:color w:val="auto"/>
          <w:spacing w:val="5"/>
          <w:sz w:val="24"/>
          <w:szCs w:val="24"/>
        </w:rPr>
        <w:t>报价人资质要求：无。</w:t>
      </w:r>
    </w:p>
    <w:p w14:paraId="6E4094E1">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2.2.报价人类似业绩要求：</w:t>
      </w:r>
      <w:r>
        <w:rPr>
          <w:rFonts w:hint="eastAsia" w:ascii="仿宋" w:hAnsi="仿宋" w:eastAsia="仿宋" w:cs="仿宋"/>
          <w:color w:val="000000" w:themeColor="text1"/>
          <w:spacing w:val="5"/>
          <w:sz w:val="24"/>
          <w:szCs w:val="24"/>
          <w:lang w:val="en-US" w:eastAsia="zh-CN"/>
          <w14:textFill>
            <w14:solidFill>
              <w14:schemeClr w14:val="tx1"/>
            </w14:solidFill>
          </w14:textFill>
        </w:rPr>
        <w:t>不少于一项相关专业业绩</w:t>
      </w:r>
      <w:r>
        <w:rPr>
          <w:rFonts w:hint="eastAsia" w:ascii="仿宋" w:hAnsi="仿宋" w:eastAsia="仿宋" w:cs="仿宋"/>
          <w:color w:val="000000" w:themeColor="text1"/>
          <w:spacing w:val="5"/>
          <w:sz w:val="24"/>
          <w:szCs w:val="24"/>
          <w14:textFill>
            <w14:solidFill>
              <w14:schemeClr w14:val="tx1"/>
            </w14:solidFill>
          </w14:textFill>
        </w:rPr>
        <w:t>。</w:t>
      </w:r>
    </w:p>
    <w:p w14:paraId="4E7653F8">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4AAAA32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19072EA2">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2A13B4D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5A7B99DA">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4B9166C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5364E378">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70CFFD63">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本次招标控制价：包干价3.7万元（含专家评审费）。</w:t>
      </w:r>
    </w:p>
    <w:p w14:paraId="669F81F7">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EBF2A1F">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0B22E511">
      <w:pPr>
        <w:spacing w:before="240" w:beforeLines="100"/>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w:t>
      </w:r>
      <w:r>
        <w:rPr>
          <w:rFonts w:hint="eastAsia" w:ascii="仿宋_GB2312" w:hAnsi="华文仿宋" w:eastAsia="仿宋_GB2312" w:cs="Times New Roman"/>
          <w:sz w:val="24"/>
          <w:szCs w:val="24"/>
          <w:lang w:val="en-US" w:eastAsia="zh-CN"/>
        </w:rPr>
        <w:t>7</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58BEF8B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相关专业业绩合同</w:t>
      </w:r>
      <w:r>
        <w:rPr>
          <w:rFonts w:hint="eastAsia" w:ascii="仿宋" w:hAnsi="仿宋" w:eastAsia="仿宋" w:cs="仿宋"/>
          <w:color w:val="auto"/>
          <w:spacing w:val="-5"/>
          <w:sz w:val="24"/>
          <w:szCs w:val="24"/>
        </w:rPr>
        <w:t>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34196CF3">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73BC036">
      <w:pPr>
        <w:spacing w:before="240"/>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1C7637A0">
      <w:pPr>
        <w:spacing w:before="24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12F420FC">
      <w:pPr>
        <w:spacing w:before="24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123D2788">
      <w:pPr>
        <w:spacing w:before="240"/>
        <w:ind w:right="154"/>
        <w:jc w:val="both"/>
        <w:rPr>
          <w:rFonts w:ascii="仿宋" w:hAnsi="仿宋" w:eastAsia="仿宋" w:cs="仿宋"/>
          <w:spacing w:val="-5"/>
          <w:sz w:val="24"/>
          <w:szCs w:val="24"/>
        </w:rPr>
      </w:pPr>
    </w:p>
    <w:p w14:paraId="7B0FDF50">
      <w:pPr>
        <w:spacing w:before="240"/>
        <w:ind w:right="154" w:firstLine="65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68BF887B">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w:t>
      </w: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日</w:t>
      </w:r>
    </w:p>
    <w:p w14:paraId="030CF160">
      <w:pPr>
        <w:kinsoku/>
        <w:autoSpaceDE/>
        <w:autoSpaceDN/>
        <w:adjustRightInd/>
        <w:snapToGrid/>
        <w:ind w:firstLine="650"/>
        <w:jc w:val="center"/>
        <w:textAlignment w:val="auto"/>
        <w:rPr>
          <w:sz w:val="24"/>
          <w:szCs w:val="24"/>
        </w:rPr>
      </w:pPr>
      <w:r>
        <w:rPr>
          <w:sz w:val="24"/>
          <w:szCs w:val="24"/>
        </w:rPr>
        <w:br w:type="page"/>
      </w:r>
    </w:p>
    <w:p w14:paraId="1FDF8FBC">
      <w:pPr>
        <w:jc w:val="center"/>
      </w:pPr>
      <w:r>
        <w:rPr>
          <w:rFonts w:ascii="仿宋" w:hAnsi="仿宋" w:eastAsia="仿宋" w:cs="仿宋"/>
          <w:b/>
          <w:bCs/>
          <w:sz w:val="28"/>
          <w:szCs w:val="28"/>
          <w:lang w:bidi="ar"/>
        </w:rPr>
        <w:t>供应商资格信用承诺函</w:t>
      </w:r>
    </w:p>
    <w:p w14:paraId="0D32DAEE">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728038A9">
      <w:pPr>
        <w:ind w:firstLine="480" w:firstLineChars="200"/>
        <w:rPr>
          <w:sz w:val="24"/>
          <w:szCs w:val="24"/>
        </w:rPr>
      </w:pPr>
      <w:r>
        <w:rPr>
          <w:rFonts w:hint="eastAsia" w:ascii="仿宋" w:hAnsi="仿宋" w:eastAsia="仿宋" w:cs="仿宋"/>
          <w:sz w:val="24"/>
          <w:szCs w:val="24"/>
          <w:lang w:bidi="ar"/>
        </w:rPr>
        <w:t xml:space="preserve">单位名称（自然人姓名）： </w:t>
      </w:r>
    </w:p>
    <w:p w14:paraId="30E4AD21">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7B36D597">
      <w:pPr>
        <w:ind w:firstLine="480" w:firstLineChars="200"/>
        <w:rPr>
          <w:sz w:val="24"/>
          <w:szCs w:val="24"/>
        </w:rPr>
      </w:pPr>
      <w:r>
        <w:rPr>
          <w:rFonts w:hint="eastAsia" w:ascii="仿宋" w:hAnsi="仿宋" w:eastAsia="仿宋" w:cs="仿宋"/>
          <w:sz w:val="24"/>
          <w:szCs w:val="24"/>
          <w:lang w:bidi="ar"/>
        </w:rPr>
        <w:t xml:space="preserve">法定代表人（负责人）： </w:t>
      </w:r>
    </w:p>
    <w:p w14:paraId="6A084420">
      <w:pPr>
        <w:ind w:firstLine="480" w:firstLineChars="200"/>
        <w:rPr>
          <w:sz w:val="24"/>
          <w:szCs w:val="24"/>
        </w:rPr>
      </w:pPr>
      <w:r>
        <w:rPr>
          <w:rFonts w:hint="eastAsia" w:ascii="仿宋" w:hAnsi="仿宋" w:eastAsia="仿宋" w:cs="仿宋"/>
          <w:sz w:val="24"/>
          <w:szCs w:val="24"/>
          <w:lang w:bidi="ar"/>
        </w:rPr>
        <w:t xml:space="preserve">联系地址和电话： </w:t>
      </w:r>
    </w:p>
    <w:p w14:paraId="51309F2E">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489EE9A">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98DB05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3D8283B6">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1BDE5978">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E969083">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3E9B1C57">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606EC09C">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5C98EF18">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7BEAC93">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8727B0D">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36BF571">
      <w:pPr>
        <w:pStyle w:val="7"/>
        <w:ind w:firstLine="240"/>
        <w:rPr>
          <w:rFonts w:ascii="仿宋" w:hAnsi="仿宋" w:eastAsia="仿宋" w:cs="仿宋"/>
          <w:sz w:val="24"/>
          <w:szCs w:val="24"/>
          <w:lang w:bidi="ar"/>
        </w:rPr>
      </w:pPr>
    </w:p>
    <w:p w14:paraId="79D2E0A9">
      <w:pPr>
        <w:pStyle w:val="7"/>
        <w:ind w:firstLine="240"/>
        <w:rPr>
          <w:rFonts w:ascii="仿宋" w:hAnsi="仿宋" w:eastAsia="仿宋" w:cs="仿宋"/>
          <w:sz w:val="24"/>
          <w:szCs w:val="24"/>
          <w:lang w:bidi="ar"/>
        </w:rPr>
      </w:pPr>
    </w:p>
    <w:p w14:paraId="5F68C5C5">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FD92308">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7A1E2BD4">
      <w:pPr>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42EB0618">
      <w:pPr>
        <w:pStyle w:val="7"/>
        <w:ind w:firstLine="210"/>
      </w:pPr>
    </w:p>
    <w:p w14:paraId="335161CF">
      <w:pPr>
        <w:kinsoku/>
        <w:autoSpaceDE/>
        <w:autoSpaceDN/>
        <w:adjustRightInd/>
        <w:snapToGrid/>
        <w:jc w:val="center"/>
        <w:textAlignment w:val="auto"/>
        <w:rPr>
          <w:rFonts w:ascii="宋体"/>
          <w:b/>
          <w:sz w:val="28"/>
          <w:szCs w:val="18"/>
        </w:rPr>
      </w:pPr>
    </w:p>
    <w:p w14:paraId="0CCC0A52">
      <w:pPr>
        <w:kinsoku/>
        <w:autoSpaceDE/>
        <w:autoSpaceDN/>
        <w:adjustRightInd/>
        <w:snapToGrid/>
        <w:jc w:val="center"/>
        <w:textAlignment w:val="auto"/>
        <w:rPr>
          <w:rFonts w:ascii="宋体"/>
          <w:b/>
          <w:sz w:val="28"/>
          <w:szCs w:val="18"/>
        </w:rPr>
      </w:pPr>
    </w:p>
    <w:p w14:paraId="5399ECD3">
      <w:pPr>
        <w:kinsoku/>
        <w:autoSpaceDE/>
        <w:autoSpaceDN/>
        <w:adjustRightInd/>
        <w:snapToGrid/>
        <w:jc w:val="center"/>
        <w:textAlignment w:val="auto"/>
        <w:rPr>
          <w:rFonts w:ascii="宋体"/>
          <w:b/>
          <w:sz w:val="28"/>
          <w:szCs w:val="18"/>
        </w:rPr>
      </w:pPr>
    </w:p>
    <w:p w14:paraId="35D7DB0C">
      <w:pPr>
        <w:kinsoku/>
        <w:autoSpaceDE/>
        <w:autoSpaceDN/>
        <w:adjustRightInd/>
        <w:snapToGrid/>
        <w:jc w:val="center"/>
        <w:textAlignment w:val="auto"/>
        <w:rPr>
          <w:rFonts w:ascii="宋体"/>
          <w:b/>
          <w:sz w:val="28"/>
          <w:szCs w:val="18"/>
        </w:rPr>
      </w:pPr>
    </w:p>
    <w:p w14:paraId="3A5D06BE">
      <w:pPr>
        <w:kinsoku/>
        <w:autoSpaceDE/>
        <w:autoSpaceDN/>
        <w:adjustRightInd/>
        <w:snapToGrid/>
        <w:jc w:val="center"/>
        <w:textAlignment w:val="auto"/>
        <w:rPr>
          <w:rFonts w:ascii="宋体"/>
          <w:b/>
          <w:sz w:val="28"/>
          <w:szCs w:val="18"/>
        </w:rPr>
      </w:pPr>
    </w:p>
    <w:p w14:paraId="07D46722">
      <w:pPr>
        <w:kinsoku/>
        <w:autoSpaceDE/>
        <w:autoSpaceDN/>
        <w:adjustRightInd/>
        <w:snapToGrid/>
        <w:jc w:val="center"/>
        <w:textAlignment w:val="auto"/>
        <w:rPr>
          <w:rFonts w:hint="eastAsia" w:ascii="宋体"/>
          <w:b/>
          <w:sz w:val="28"/>
          <w:szCs w:val="18"/>
        </w:rPr>
      </w:pPr>
    </w:p>
    <w:p w14:paraId="3E4991C5">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65C2DCD">
      <w:pPr>
        <w:pStyle w:val="7"/>
        <w:ind w:firstLine="210"/>
      </w:pPr>
    </w:p>
    <w:p w14:paraId="32D1EEC4">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18BD15B4">
      <w:pPr>
        <w:pStyle w:val="14"/>
      </w:pPr>
      <w:r>
        <w:rPr>
          <w:rFonts w:hint="eastAsia"/>
        </w:rPr>
        <w:t>授权有效期自年月日起至开标日期后9</w:t>
      </w:r>
      <w:r>
        <w:t>0</w:t>
      </w:r>
      <w:r>
        <w:rPr>
          <w:rFonts w:hint="eastAsia"/>
        </w:rPr>
        <w:t>个日历天止。</w:t>
      </w:r>
    </w:p>
    <w:p w14:paraId="79404DED">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792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55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3B5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6D6B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63E8C3CA">
      <w:pPr>
        <w:tabs>
          <w:tab w:val="left" w:pos="3402"/>
        </w:tabs>
        <w:topLinePunct/>
        <w:spacing w:line="360" w:lineRule="auto"/>
        <w:ind w:firstLine="3080" w:firstLineChars="1100"/>
        <w:rPr>
          <w:sz w:val="28"/>
          <w:szCs w:val="28"/>
        </w:rPr>
      </w:pPr>
    </w:p>
    <w:p w14:paraId="0FFC137C">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3D584F5">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16C14F8">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64B4D639">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AF39C87">
      <w:pPr>
        <w:ind w:right="21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19639D5F">
      <w:pPr>
        <w:spacing w:line="360" w:lineRule="auto"/>
        <w:ind w:right="21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78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6BDA3BB9">
            <w:pPr>
              <w:jc w:val="center"/>
              <w:rPr>
                <w:rFonts w:ascii="宋体"/>
                <w:bCs/>
                <w:sz w:val="24"/>
                <w:szCs w:val="24"/>
              </w:rPr>
            </w:pPr>
            <w:r>
              <w:rPr>
                <w:rFonts w:hint="eastAsia" w:ascii="宋体"/>
                <w:bCs/>
                <w:sz w:val="24"/>
                <w:szCs w:val="24"/>
              </w:rPr>
              <w:t>项目名称</w:t>
            </w:r>
          </w:p>
        </w:tc>
        <w:tc>
          <w:tcPr>
            <w:tcW w:w="7686" w:type="dxa"/>
            <w:vAlign w:val="center"/>
          </w:tcPr>
          <w:p w14:paraId="10876589">
            <w:pPr>
              <w:ind w:firstLine="570"/>
              <w:jc w:val="center"/>
              <w:rPr>
                <w:rFonts w:ascii="宋体"/>
                <w:bCs/>
                <w:sz w:val="24"/>
                <w:szCs w:val="24"/>
              </w:rPr>
            </w:pPr>
            <w:r>
              <w:rPr>
                <w:rFonts w:hint="eastAsia" w:ascii="微软雅黑" w:hAnsi="微软雅黑" w:eastAsia="微软雅黑" w:cs="微软雅黑"/>
                <w:spacing w:val="8"/>
                <w:sz w:val="24"/>
                <w:szCs w:val="24"/>
              </w:rPr>
              <w:t>龙湖科技创新产业配套设施项目水土保持方案</w:t>
            </w:r>
          </w:p>
        </w:tc>
      </w:tr>
      <w:tr w14:paraId="4D48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3C0476E7">
            <w:pPr>
              <w:jc w:val="center"/>
              <w:rPr>
                <w:rFonts w:ascii="宋体"/>
                <w:bCs/>
                <w:sz w:val="24"/>
                <w:szCs w:val="24"/>
              </w:rPr>
            </w:pPr>
            <w:r>
              <w:rPr>
                <w:rFonts w:hint="eastAsia" w:ascii="宋体"/>
                <w:bCs/>
                <w:sz w:val="24"/>
                <w:szCs w:val="24"/>
              </w:rPr>
              <w:t>项目概况</w:t>
            </w:r>
          </w:p>
        </w:tc>
        <w:tc>
          <w:tcPr>
            <w:tcW w:w="7686" w:type="dxa"/>
            <w:vAlign w:val="center"/>
          </w:tcPr>
          <w:p w14:paraId="52126AC7">
            <w:pPr>
              <w:spacing w:line="300" w:lineRule="exact"/>
              <w:ind w:firstLine="570"/>
              <w:rPr>
                <w:rFonts w:ascii="宋体"/>
                <w:bCs/>
                <w:color w:val="auto"/>
                <w:sz w:val="24"/>
                <w:szCs w:val="24"/>
              </w:rPr>
            </w:pPr>
            <w:r>
              <w:rPr>
                <w:rFonts w:hint="eastAsia" w:ascii="仿宋" w:hAnsi="仿宋" w:eastAsia="仿宋" w:cs="仿宋"/>
                <w:color w:val="auto"/>
                <w:spacing w:val="5"/>
                <w:sz w:val="24"/>
                <w:szCs w:val="24"/>
              </w:rPr>
              <w:t>本项目位于芜湖市三山经开区，用地范围东至老山河，西至官河路，北至峨山西路,南至熙华路总用地面积约 7.3 公顷(约 110 亩)。规划总建筑面积约 21.8万㎡,其中计容建筑面积约 15.1 万㎡容积率 2.0。主要建筑功能包括研发总部、研发中心、孵化器、中试车间、科技加速器、企业研发平台、科技展厅以及相关产业配套、生活服务配套、供水、强弱电、附属绿化等功能。</w:t>
            </w:r>
          </w:p>
        </w:tc>
      </w:tr>
      <w:tr w14:paraId="6ED6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1755" w:type="dxa"/>
            <w:vAlign w:val="center"/>
          </w:tcPr>
          <w:p w14:paraId="0D8D0C70">
            <w:pPr>
              <w:jc w:val="center"/>
              <w:rPr>
                <w:rFonts w:ascii="宋体"/>
                <w:bCs/>
                <w:sz w:val="24"/>
                <w:szCs w:val="24"/>
              </w:rPr>
            </w:pPr>
            <w:r>
              <w:rPr>
                <w:rFonts w:hint="eastAsia" w:ascii="宋体"/>
                <w:bCs/>
                <w:sz w:val="24"/>
                <w:szCs w:val="24"/>
              </w:rPr>
              <w:t>服务内容</w:t>
            </w:r>
          </w:p>
        </w:tc>
        <w:tc>
          <w:tcPr>
            <w:tcW w:w="7686" w:type="dxa"/>
            <w:vAlign w:val="center"/>
          </w:tcPr>
          <w:p w14:paraId="083F1952">
            <w:pPr>
              <w:spacing w:before="240" w:beforeLines="100"/>
              <w:ind w:firstLine="500" w:firstLineChars="200"/>
              <w:jc w:val="both"/>
              <w:rPr>
                <w:rFonts w:eastAsia="仿宋"/>
                <w:color w:val="auto"/>
              </w:rPr>
            </w:pPr>
            <w:bookmarkStart w:id="1" w:name="OLE_LINK1"/>
            <w:r>
              <w:rPr>
                <w:rFonts w:hint="eastAsia" w:ascii="仿宋" w:hAnsi="仿宋" w:eastAsia="仿宋" w:cs="仿宋"/>
                <w:color w:val="auto"/>
                <w:spacing w:val="5"/>
                <w:sz w:val="24"/>
                <w:szCs w:val="24"/>
              </w:rPr>
              <w:t>完成本项目水土保持方案、专家审核（如需要），最终顺利通过评审。</w:t>
            </w:r>
            <w:bookmarkEnd w:id="1"/>
          </w:p>
        </w:tc>
      </w:tr>
      <w:tr w14:paraId="5F86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635A48A4">
            <w:pPr>
              <w:jc w:val="center"/>
              <w:rPr>
                <w:rFonts w:ascii="宋体"/>
                <w:bCs/>
                <w:sz w:val="24"/>
                <w:szCs w:val="24"/>
              </w:rPr>
            </w:pPr>
            <w:r>
              <w:rPr>
                <w:rFonts w:hint="eastAsia" w:ascii="宋体"/>
                <w:bCs/>
                <w:sz w:val="24"/>
                <w:szCs w:val="24"/>
              </w:rPr>
              <w:t>最高投标限价</w:t>
            </w:r>
          </w:p>
        </w:tc>
        <w:tc>
          <w:tcPr>
            <w:tcW w:w="7686" w:type="dxa"/>
            <w:vAlign w:val="center"/>
          </w:tcPr>
          <w:p w14:paraId="6B638F88">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rPr>
              <w:t>37000.0元</w:t>
            </w:r>
          </w:p>
        </w:tc>
      </w:tr>
      <w:tr w14:paraId="5A8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0B4D0644">
            <w:pPr>
              <w:jc w:val="center"/>
              <w:rPr>
                <w:rFonts w:ascii="宋体"/>
                <w:bCs/>
                <w:sz w:val="24"/>
                <w:szCs w:val="24"/>
              </w:rPr>
            </w:pPr>
            <w:r>
              <w:rPr>
                <w:rFonts w:hint="eastAsia" w:ascii="宋体"/>
                <w:bCs/>
                <w:sz w:val="24"/>
                <w:szCs w:val="24"/>
              </w:rPr>
              <w:t>投标报价</w:t>
            </w:r>
          </w:p>
        </w:tc>
        <w:tc>
          <w:tcPr>
            <w:tcW w:w="7686" w:type="dxa"/>
            <w:vAlign w:val="center"/>
          </w:tcPr>
          <w:p w14:paraId="0DE639F6">
            <w:pPr>
              <w:ind w:firstLine="570"/>
              <w:rPr>
                <w:rFonts w:ascii="宋体"/>
                <w:bCs/>
                <w:sz w:val="24"/>
                <w:szCs w:val="24"/>
              </w:rPr>
            </w:pPr>
            <w:r>
              <w:rPr>
                <w:rFonts w:hint="eastAsia" w:ascii="宋体"/>
                <w:bCs/>
                <w:sz w:val="24"/>
                <w:szCs w:val="24"/>
              </w:rPr>
              <w:t>人民币小写：     元（总包干价），报价清单可另附页。</w:t>
            </w:r>
          </w:p>
        </w:tc>
      </w:tr>
      <w:tr w14:paraId="3EA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0F568717">
            <w:pPr>
              <w:ind w:firstLine="570"/>
              <w:jc w:val="center"/>
              <w:rPr>
                <w:rFonts w:ascii="宋体"/>
                <w:bCs/>
                <w:sz w:val="24"/>
                <w:szCs w:val="24"/>
              </w:rPr>
            </w:pPr>
          </w:p>
        </w:tc>
        <w:tc>
          <w:tcPr>
            <w:tcW w:w="7686" w:type="dxa"/>
            <w:vAlign w:val="center"/>
          </w:tcPr>
          <w:p w14:paraId="1A6ADB74">
            <w:pPr>
              <w:ind w:firstLine="570"/>
              <w:rPr>
                <w:rFonts w:ascii="宋体"/>
                <w:bCs/>
                <w:sz w:val="24"/>
                <w:szCs w:val="24"/>
              </w:rPr>
            </w:pPr>
            <w:r>
              <w:rPr>
                <w:rFonts w:hint="eastAsia" w:ascii="宋体"/>
                <w:bCs/>
                <w:sz w:val="24"/>
                <w:szCs w:val="24"/>
              </w:rPr>
              <w:t>人民币大写：</w:t>
            </w:r>
          </w:p>
        </w:tc>
      </w:tr>
      <w:tr w14:paraId="12C2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C6763D4">
            <w:pPr>
              <w:jc w:val="center"/>
              <w:rPr>
                <w:rFonts w:ascii="宋体"/>
                <w:bCs/>
                <w:sz w:val="24"/>
                <w:szCs w:val="24"/>
              </w:rPr>
            </w:pPr>
            <w:r>
              <w:rPr>
                <w:rFonts w:hint="eastAsia" w:ascii="宋体"/>
                <w:bCs/>
                <w:sz w:val="24"/>
                <w:szCs w:val="24"/>
              </w:rPr>
              <w:t>其他</w:t>
            </w:r>
          </w:p>
        </w:tc>
        <w:tc>
          <w:tcPr>
            <w:tcW w:w="7686" w:type="dxa"/>
            <w:vAlign w:val="center"/>
          </w:tcPr>
          <w:p w14:paraId="191C2C1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11D7EB09">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6CFC37FA">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7827ED18">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w:t>
            </w:r>
            <w:r>
              <w:rPr>
                <w:rFonts w:hint="eastAsia" w:ascii="仿宋_GB2312" w:hAnsi="华文仿宋" w:eastAsia="仿宋_GB2312" w:cs="Times New Roman"/>
                <w:sz w:val="24"/>
                <w:szCs w:val="24"/>
                <w:lang w:val="en-US" w:eastAsia="zh-CN"/>
              </w:rPr>
              <w:t>7</w:t>
            </w:r>
            <w:bookmarkStart w:id="2" w:name="_GoBack"/>
            <w:bookmarkEnd w:id="2"/>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33C0B5B9">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7A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98C67CA">
            <w:pPr>
              <w:jc w:val="center"/>
              <w:rPr>
                <w:rFonts w:ascii="宋体"/>
                <w:bCs/>
                <w:sz w:val="24"/>
                <w:szCs w:val="24"/>
              </w:rPr>
            </w:pPr>
            <w:r>
              <w:rPr>
                <w:rFonts w:hint="eastAsia" w:ascii="宋体"/>
                <w:bCs/>
                <w:sz w:val="24"/>
                <w:szCs w:val="24"/>
              </w:rPr>
              <w:t>报价单位（盖单位公章）</w:t>
            </w:r>
          </w:p>
        </w:tc>
        <w:tc>
          <w:tcPr>
            <w:tcW w:w="7686" w:type="dxa"/>
            <w:vAlign w:val="center"/>
          </w:tcPr>
          <w:p w14:paraId="11B5A22C">
            <w:pPr>
              <w:spacing w:line="300" w:lineRule="exact"/>
              <w:ind w:firstLine="490"/>
              <w:jc w:val="center"/>
              <w:rPr>
                <w:rFonts w:ascii="宋体"/>
                <w:bCs/>
                <w:sz w:val="24"/>
                <w:szCs w:val="24"/>
              </w:rPr>
            </w:pPr>
          </w:p>
        </w:tc>
      </w:tr>
      <w:tr w14:paraId="3306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5B3FE150">
            <w:pPr>
              <w:jc w:val="center"/>
              <w:rPr>
                <w:rFonts w:ascii="宋体"/>
                <w:bCs/>
                <w:sz w:val="24"/>
                <w:szCs w:val="24"/>
              </w:rPr>
            </w:pPr>
            <w:r>
              <w:rPr>
                <w:rFonts w:hint="eastAsia" w:ascii="宋体"/>
                <w:bCs/>
                <w:sz w:val="24"/>
                <w:szCs w:val="24"/>
              </w:rPr>
              <w:t>法定代表人（签字或盖章）</w:t>
            </w:r>
          </w:p>
        </w:tc>
        <w:tc>
          <w:tcPr>
            <w:tcW w:w="7686" w:type="dxa"/>
            <w:vAlign w:val="center"/>
          </w:tcPr>
          <w:p w14:paraId="3583238C">
            <w:pPr>
              <w:ind w:firstLine="570"/>
              <w:jc w:val="center"/>
              <w:rPr>
                <w:rFonts w:ascii="宋体"/>
                <w:bCs/>
                <w:sz w:val="24"/>
                <w:szCs w:val="24"/>
              </w:rPr>
            </w:pPr>
          </w:p>
        </w:tc>
      </w:tr>
      <w:tr w14:paraId="3952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04DA16C">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06563980">
            <w:pPr>
              <w:ind w:firstLine="570"/>
              <w:jc w:val="center"/>
              <w:rPr>
                <w:rFonts w:ascii="宋体"/>
                <w:bCs/>
                <w:sz w:val="24"/>
                <w:szCs w:val="24"/>
              </w:rPr>
            </w:pPr>
          </w:p>
        </w:tc>
      </w:tr>
    </w:tbl>
    <w:p w14:paraId="499A7B2B">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49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000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8B39">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42B2815"/>
    <w:rsid w:val="0AB31E32"/>
    <w:rsid w:val="0BB9723B"/>
    <w:rsid w:val="0FDF38B2"/>
    <w:rsid w:val="10956C90"/>
    <w:rsid w:val="126E4279"/>
    <w:rsid w:val="130356F8"/>
    <w:rsid w:val="132F5C1B"/>
    <w:rsid w:val="133F4A0B"/>
    <w:rsid w:val="14370330"/>
    <w:rsid w:val="168908BF"/>
    <w:rsid w:val="1DB4301A"/>
    <w:rsid w:val="1E4B43BF"/>
    <w:rsid w:val="1F83559B"/>
    <w:rsid w:val="24CA3807"/>
    <w:rsid w:val="25AA6854"/>
    <w:rsid w:val="262A7CEB"/>
    <w:rsid w:val="2A0403B1"/>
    <w:rsid w:val="2AF75232"/>
    <w:rsid w:val="2C663A71"/>
    <w:rsid w:val="2CAB47C4"/>
    <w:rsid w:val="2D216834"/>
    <w:rsid w:val="2DE15EF7"/>
    <w:rsid w:val="32017766"/>
    <w:rsid w:val="343E6762"/>
    <w:rsid w:val="34DE252E"/>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C595737"/>
    <w:rsid w:val="4E533316"/>
    <w:rsid w:val="51BB5923"/>
    <w:rsid w:val="51FC3A07"/>
    <w:rsid w:val="565B7C64"/>
    <w:rsid w:val="5683065D"/>
    <w:rsid w:val="568B0FC1"/>
    <w:rsid w:val="59170968"/>
    <w:rsid w:val="59577D76"/>
    <w:rsid w:val="5C1C2F47"/>
    <w:rsid w:val="5C59205D"/>
    <w:rsid w:val="5E081669"/>
    <w:rsid w:val="5FC03B07"/>
    <w:rsid w:val="60E93263"/>
    <w:rsid w:val="645A766A"/>
    <w:rsid w:val="666E0712"/>
    <w:rsid w:val="67706D6E"/>
    <w:rsid w:val="67A17FA7"/>
    <w:rsid w:val="6A2F2FB0"/>
    <w:rsid w:val="738932C5"/>
    <w:rsid w:val="73AD5CF9"/>
    <w:rsid w:val="73F52812"/>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2481</Words>
  <Characters>2651</Characters>
  <Lines>20</Lines>
  <Paragraphs>5</Paragraphs>
  <TotalTime>4</TotalTime>
  <ScaleCrop>false</ScaleCrop>
  <LinksUpToDate>false</LinksUpToDate>
  <CharactersWithSpaces>2785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2025-07-11T08:45:00Z</dcterms:created>
  <dc:creator>孙鹏</dc:creator>
  <cp:lastModifiedBy>千寻</cp:lastModifiedBy>
  <cp:lastPrinted>2025-06-25T09:08:00Z</cp:lastPrinted>
  <dcterms:modified xsi:type="dcterms:W3CDTF">2025-07-14T07:02:58Z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